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青岛白珊学校</w:t>
      </w:r>
    </w:p>
    <w:p>
      <w:pPr>
        <w:spacing w:line="56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课外读物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进校园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管理办法</w:t>
      </w:r>
    </w:p>
    <w:p>
      <w:pPr>
        <w:spacing w:line="560" w:lineRule="exact"/>
        <w:ind w:firstLine="465"/>
        <w:rPr>
          <w:rFonts w:hint="eastAsia" w:asciiTheme="minorEastAsia" w:hAnsiTheme="minorEastAsia" w:cstheme="minorEastAsia"/>
          <w:sz w:val="32"/>
          <w:szCs w:val="32"/>
        </w:rPr>
      </w:pPr>
    </w:p>
    <w:p>
      <w:pPr>
        <w:spacing w:line="560" w:lineRule="exact"/>
        <w:ind w:firstLine="465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为贯彻落实教育部办公厅印发的《五项管理》规定，落实课外读物质管理的有关要求，进一步减轻中小学生课业负担和家长负担，促进学生健康成长，特制定青岛白珊学校“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课外</w:t>
      </w:r>
      <w:r>
        <w:rPr>
          <w:rFonts w:hint="eastAsia" w:asciiTheme="minorEastAsia" w:hAnsiTheme="minorEastAsia" w:cstheme="minorEastAsia"/>
          <w:sz w:val="32"/>
          <w:szCs w:val="32"/>
        </w:rPr>
        <w:t>读物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进校园</w:t>
      </w:r>
      <w:r>
        <w:rPr>
          <w:rFonts w:hint="eastAsia" w:asciiTheme="minorEastAsia" w:hAnsiTheme="minorEastAsia" w:cstheme="minorEastAsia"/>
          <w:sz w:val="32"/>
          <w:szCs w:val="32"/>
        </w:rPr>
        <w:t>管理”办法。</w:t>
      </w:r>
    </w:p>
    <w:p>
      <w:pPr>
        <w:ind w:firstLine="640" w:firstLineChars="2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一、认真学习相关政策：利用全体教师会带领全体教师学习教育部发布的《中小学生课外读物进校园管理办法》，明确相关要求。遵守国家相关法律法规要求，坚持方向性、全面性、适宜性、多样性、适度性原则，推荐主题鲜明、内容积极、启智增慧的课外读物。</w:t>
      </w:r>
    </w:p>
    <w:p>
      <w:pPr>
        <w:ind w:firstLine="640" w:firstLineChars="2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二、规范读物推荐流程：每学年推荐一次。推荐程序包括初选、评议、确认、备案等环节。任课教师提出初选目录；学科组负责审读，对选自国家批准的推荐目录中的读物，重点评议适宜性，对其他读物要按推荐原则、标准、要求全面把关，提出评议意见；学部组织专门小组负责审核把关，统筹数量种类，确认推荐结果，公示并报教育行政主管部门备案。</w:t>
      </w:r>
    </w:p>
    <w:p>
      <w:pPr>
        <w:ind w:firstLine="640" w:firstLineChars="2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三、加强推荐指导工作：进校园课外读物推荐目录要向学生家长公开，坚持自愿购买原则，禁止强制或变相强制学生购买课外读物，不得组织统一购买。</w:t>
      </w:r>
    </w:p>
    <w:p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四、严格各类读物管理：对学生携带进入校园读物，教师做到“清楚明了”，发现问题读物应及时予以有效处置，消除不良影响。学部负责各类讲座、培训活动的审核把关，任何单位和个人不得在校园内通过举办讲座、培训等活动销售课外读物。受捐赠课外读物要明确来源、价值取向和适宜性等。</w:t>
      </w:r>
    </w:p>
    <w:p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</w:rPr>
      </w:pPr>
    </w:p>
    <w:p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 xml:space="preserve">                            青岛白珊学校</w:t>
      </w:r>
    </w:p>
    <w:p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 xml:space="preserve">                              2021.6.3</w:t>
      </w:r>
    </w:p>
    <w:p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</w:rPr>
      </w:pPr>
    </w:p>
    <w:p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</w:rPr>
      </w:pPr>
    </w:p>
    <w:p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</w:rPr>
      </w:pPr>
    </w:p>
    <w:p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</w:rPr>
      </w:pPr>
    </w:p>
    <w:p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</w:rPr>
      </w:pPr>
    </w:p>
    <w:p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</w:rPr>
      </w:pPr>
    </w:p>
    <w:p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</w:rPr>
      </w:pPr>
    </w:p>
    <w:p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</w:rPr>
      </w:pPr>
    </w:p>
    <w:p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</w:rPr>
      </w:pPr>
    </w:p>
    <w:p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</w:rPr>
      </w:pPr>
    </w:p>
    <w:p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</w:rPr>
      </w:pPr>
    </w:p>
    <w:p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</w:rPr>
      </w:pPr>
    </w:p>
    <w:p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</w:rPr>
      </w:pPr>
    </w:p>
    <w:p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</w:rPr>
      </w:pPr>
    </w:p>
    <w:p>
      <w:pPr>
        <w:spacing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青岛白珊学校图书推荐审核表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70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140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推荐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图书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种类</w:t>
            </w:r>
          </w:p>
        </w:tc>
        <w:tc>
          <w:tcPr>
            <w:tcW w:w="7034" w:type="dxa"/>
          </w:tcPr>
          <w:p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□教材           □学生课外读物</w:t>
            </w:r>
          </w:p>
          <w:p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□教辅           □教师课外读物</w:t>
            </w:r>
          </w:p>
          <w:p>
            <w:pPr>
              <w:spacing w:line="240" w:lineRule="auto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□期刊杂志       □</w:t>
            </w:r>
            <w:r>
              <w:rPr>
                <w:rFonts w:hint="eastAsia" w:asciiTheme="minorEastAsia" w:hAnsiTheme="minor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40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</w:t>
            </w:r>
            <w:r>
              <w:rPr>
                <w:sz w:val="28"/>
                <w:szCs w:val="28"/>
              </w:rPr>
              <w:t>用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对象</w:t>
            </w:r>
          </w:p>
        </w:tc>
        <w:tc>
          <w:tcPr>
            <w:tcW w:w="7034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140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推荐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目录</w:t>
            </w:r>
          </w:p>
        </w:tc>
        <w:tc>
          <w:tcPr>
            <w:tcW w:w="7034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推荐人：</w:t>
            </w:r>
          </w:p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年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140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复审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7034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ind w:firstLine="3640" w:firstLineChars="1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审核人：</w:t>
            </w:r>
          </w:p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年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140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7034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负责人：</w:t>
            </w:r>
          </w:p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年    月     日</w:t>
            </w:r>
          </w:p>
        </w:tc>
      </w:tr>
    </w:tbl>
    <w:p>
      <w:pPr>
        <w:rPr>
          <w:rFonts w:hint="eastAsia" w:asciiTheme="minorEastAsia" w:hAnsiTheme="minorEastAsia" w:cs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E6"/>
    <w:rsid w:val="006F0299"/>
    <w:rsid w:val="007E67E6"/>
    <w:rsid w:val="00B15CEE"/>
    <w:rsid w:val="06097261"/>
    <w:rsid w:val="2FC75011"/>
    <w:rsid w:val="76472D20"/>
    <w:rsid w:val="78E638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554</Characters>
  <Lines>4</Lines>
  <Paragraphs>1</Paragraphs>
  <TotalTime>1</TotalTime>
  <ScaleCrop>false</ScaleCrop>
  <LinksUpToDate>false</LinksUpToDate>
  <CharactersWithSpaces>650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2021-06-03T03:26:00Z</dcterms:created>
  <dc:creator>DELL</dc:creator>
  <cp:lastModifiedBy>尚尚</cp:lastModifiedBy>
  <dcterms:modified xsi:type="dcterms:W3CDTF">2021-09-18T06:09:29Z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F40274BAE90349799908EF816EC63088</vt:lpwstr>
  </property>
</Properties>
</file>